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FF" w:rsidRPr="005A314C" w:rsidRDefault="00AC06FF" w:rsidP="00AC06FF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sz w:val="28"/>
          <w:szCs w:val="28"/>
          <w:lang w:val="en-GB"/>
        </w:rPr>
      </w:pPr>
      <w:r w:rsidRPr="005A314C">
        <w:rPr>
          <w:rFonts w:ascii="Arial" w:hAnsi="Arial" w:cs="Arial"/>
          <w:b/>
          <w:bCs/>
          <w:sz w:val="28"/>
          <w:szCs w:val="28"/>
          <w:lang w:val="en-GB"/>
        </w:rPr>
        <w:t xml:space="preserve">The title of the abstract should be written in bold 14 pt Arial and </w:t>
      </w:r>
      <w:r w:rsidR="005A314C" w:rsidRPr="005A314C">
        <w:rPr>
          <w:rFonts w:ascii="Arial" w:hAnsi="Arial" w:cs="Arial"/>
          <w:b/>
          <w:bCs/>
          <w:sz w:val="28"/>
          <w:szCs w:val="28"/>
          <w:lang w:val="en-GB"/>
        </w:rPr>
        <w:t>centred</w:t>
      </w:r>
      <w:r w:rsidRPr="005A314C">
        <w:rPr>
          <w:rFonts w:ascii="Arial" w:hAnsi="Arial" w:cs="Arial"/>
          <w:b/>
          <w:bCs/>
          <w:sz w:val="28"/>
          <w:szCs w:val="28"/>
          <w:lang w:val="en-GB"/>
        </w:rPr>
        <w:t xml:space="preserve"> on the page</w:t>
      </w:r>
    </w:p>
    <w:p w:rsidR="00AC06FF" w:rsidRPr="005A314C" w:rsidRDefault="00AC06FF" w:rsidP="00AC06FF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sz w:val="28"/>
          <w:szCs w:val="28"/>
          <w:lang w:val="en-GB"/>
        </w:rPr>
      </w:pPr>
      <w:r w:rsidRPr="005A314C">
        <w:rPr>
          <w:rFonts w:ascii="Arial" w:hAnsi="Arial" w:cs="Arial"/>
          <w:sz w:val="28"/>
          <w:szCs w:val="28"/>
          <w:lang w:val="en-GB"/>
        </w:rPr>
        <w:t xml:space="preserve">14 pt </w:t>
      </w:r>
      <w:r w:rsidRPr="005A314C">
        <w:rPr>
          <w:rFonts w:ascii="Arial" w:hAnsi="Arial" w:cs="Arial"/>
          <w:b/>
          <w:bCs/>
          <w:sz w:val="28"/>
          <w:szCs w:val="28"/>
          <w:lang w:val="en-GB"/>
        </w:rPr>
        <w:t>Submitting Author in bold</w:t>
      </w:r>
      <w:r w:rsidRPr="005A314C">
        <w:rPr>
          <w:rFonts w:ascii="Arial" w:hAnsi="Arial" w:cs="Arial"/>
          <w:sz w:val="28"/>
          <w:szCs w:val="28"/>
          <w:vertAlign w:val="superscript"/>
          <w:lang w:val="en-GB"/>
        </w:rPr>
        <w:t>1</w:t>
      </w:r>
      <w:r w:rsidRPr="005A314C">
        <w:rPr>
          <w:rFonts w:ascii="Arial" w:hAnsi="Arial" w:cs="Arial"/>
          <w:sz w:val="28"/>
          <w:szCs w:val="28"/>
          <w:lang w:val="en-GB"/>
        </w:rPr>
        <w:t>, Name</w:t>
      </w:r>
      <w:r w:rsidRPr="005A314C">
        <w:rPr>
          <w:rFonts w:ascii="Arial" w:hAnsi="Arial" w:cs="Arial"/>
          <w:sz w:val="28"/>
          <w:szCs w:val="28"/>
          <w:vertAlign w:val="superscript"/>
          <w:lang w:val="en-GB"/>
        </w:rPr>
        <w:t>2</w:t>
      </w:r>
      <w:r w:rsidRPr="005A314C">
        <w:rPr>
          <w:rFonts w:ascii="Arial" w:hAnsi="Arial" w:cs="Arial"/>
          <w:sz w:val="28"/>
          <w:szCs w:val="28"/>
          <w:lang w:val="en-GB"/>
        </w:rPr>
        <w:t>, Name</w:t>
      </w:r>
      <w:r w:rsidRPr="005A314C">
        <w:rPr>
          <w:rFonts w:ascii="Arial" w:hAnsi="Arial" w:cs="Arial"/>
          <w:sz w:val="28"/>
          <w:szCs w:val="28"/>
          <w:vertAlign w:val="superscript"/>
          <w:lang w:val="en-GB"/>
        </w:rPr>
        <w:t>3</w:t>
      </w:r>
      <w:r w:rsidRPr="005A314C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5A314C">
        <w:rPr>
          <w:rFonts w:ascii="Arial" w:hAnsi="Arial" w:cs="Arial"/>
          <w:sz w:val="28"/>
          <w:szCs w:val="28"/>
          <w:lang w:val="en-GB"/>
        </w:rPr>
        <w:t>cent</w:t>
      </w:r>
      <w:r w:rsidR="006D5122" w:rsidRPr="005A314C">
        <w:rPr>
          <w:rFonts w:ascii="Arial" w:hAnsi="Arial" w:cs="Arial"/>
          <w:sz w:val="28"/>
          <w:szCs w:val="28"/>
          <w:lang w:val="en-GB"/>
        </w:rPr>
        <w:t>e</w:t>
      </w:r>
      <w:r w:rsidRPr="005A314C">
        <w:rPr>
          <w:rFonts w:ascii="Arial" w:hAnsi="Arial" w:cs="Arial"/>
          <w:sz w:val="28"/>
          <w:szCs w:val="28"/>
          <w:lang w:val="en-GB"/>
        </w:rPr>
        <w:t>red</w:t>
      </w:r>
      <w:proofErr w:type="spellEnd"/>
    </w:p>
    <w:p w:rsidR="006D5122" w:rsidRPr="005A314C" w:rsidRDefault="00AC06FF" w:rsidP="006D5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  <w:r w:rsidRPr="005A314C">
        <w:rPr>
          <w:rFonts w:ascii="Arial" w:hAnsi="Arial" w:cs="Arial"/>
          <w:vertAlign w:val="superscript"/>
          <w:lang w:val="en-GB"/>
        </w:rPr>
        <w:t>1</w:t>
      </w:r>
      <w:r w:rsidRPr="005A314C">
        <w:rPr>
          <w:rFonts w:ascii="Arial" w:hAnsi="Arial" w:cs="Arial"/>
          <w:lang w:val="en-GB"/>
        </w:rPr>
        <w:t>12 pt Address, Department, Institution, Street Name, City, Postcode, Country </w:t>
      </w:r>
    </w:p>
    <w:p w:rsidR="00AC06FF" w:rsidRPr="005A314C" w:rsidRDefault="00AC06FF" w:rsidP="00AC06FF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lang w:val="en-GB"/>
        </w:rPr>
      </w:pPr>
      <w:r w:rsidRPr="005A314C">
        <w:rPr>
          <w:rFonts w:ascii="Arial" w:hAnsi="Arial" w:cs="Arial"/>
          <w:vertAlign w:val="superscript"/>
          <w:lang w:val="en-GB"/>
        </w:rPr>
        <w:t>2</w:t>
      </w:r>
      <w:r w:rsidRPr="005A314C">
        <w:rPr>
          <w:rFonts w:ascii="Arial" w:hAnsi="Arial" w:cs="Arial"/>
          <w:lang w:val="en-GB"/>
        </w:rPr>
        <w:t>Address 2, Department, Institution, Street Name,</w:t>
      </w:r>
    </w:p>
    <w:p w:rsidR="00581BAB" w:rsidRPr="005A314C" w:rsidRDefault="00AC06FF" w:rsidP="00AC06FF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0"/>
          <w:szCs w:val="20"/>
          <w:lang w:val="en-GB"/>
        </w:rPr>
      </w:pPr>
      <w:r w:rsidRPr="005A314C">
        <w:rPr>
          <w:rFonts w:ascii="Arial" w:hAnsi="Arial" w:cs="Arial"/>
          <w:sz w:val="20"/>
          <w:szCs w:val="20"/>
          <w:lang w:val="en-GB"/>
        </w:rPr>
        <w:t xml:space="preserve">Abstracts should be "camera ready" and fit on one page (A4). </w:t>
      </w:r>
      <w:r w:rsidR="00581BAB" w:rsidRPr="005A314C">
        <w:rPr>
          <w:rFonts w:ascii="Arial" w:hAnsi="Arial" w:cs="Arial"/>
          <w:sz w:val="20"/>
          <w:szCs w:val="20"/>
          <w:lang w:val="en-GB"/>
        </w:rPr>
        <w:t>U</w:t>
      </w:r>
      <w:r w:rsidRPr="005A314C">
        <w:rPr>
          <w:rFonts w:ascii="Arial" w:hAnsi="Arial" w:cs="Arial"/>
          <w:sz w:val="20"/>
          <w:szCs w:val="20"/>
          <w:lang w:val="en-GB"/>
        </w:rPr>
        <w:t xml:space="preserve">se single-line spacing, Arial and 10 pt. The page must have margins of 3 cm on the left-hand and right-hand sides, while the top and bottom margins should be 2.5 cm. All text, figures etc. must remain within these margins. </w:t>
      </w:r>
    </w:p>
    <w:p w:rsidR="0032243A" w:rsidRPr="005A314C" w:rsidRDefault="00AC06FF" w:rsidP="00AC06FF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0"/>
          <w:szCs w:val="20"/>
          <w:lang w:val="en-GB"/>
        </w:rPr>
      </w:pPr>
      <w:r w:rsidRPr="005A314C">
        <w:rPr>
          <w:rFonts w:ascii="Arial" w:hAnsi="Arial" w:cs="Arial"/>
          <w:sz w:val="20"/>
          <w:szCs w:val="20"/>
          <w:lang w:val="en-GB"/>
        </w:rPr>
        <w:t xml:space="preserve">Abstracts can contain graphics, but please </w:t>
      </w:r>
      <w:r w:rsidR="00581BAB" w:rsidRPr="005A314C">
        <w:rPr>
          <w:rFonts w:ascii="Arial" w:hAnsi="Arial" w:cs="Arial"/>
          <w:sz w:val="20"/>
          <w:szCs w:val="20"/>
          <w:lang w:val="en-GB"/>
        </w:rPr>
        <w:t>keep</w:t>
      </w:r>
      <w:r w:rsidRPr="005A314C">
        <w:rPr>
          <w:rFonts w:ascii="Arial" w:hAnsi="Arial" w:cs="Arial"/>
          <w:sz w:val="20"/>
          <w:szCs w:val="20"/>
          <w:lang w:val="en-GB"/>
        </w:rPr>
        <w:t xml:space="preserve"> in mind that they will be reprinted in black and white, </w:t>
      </w:r>
      <w:r w:rsidR="00581BAB" w:rsidRPr="005A314C">
        <w:rPr>
          <w:rFonts w:ascii="Arial" w:hAnsi="Arial" w:cs="Arial"/>
          <w:sz w:val="20"/>
          <w:szCs w:val="20"/>
          <w:lang w:val="en-GB"/>
        </w:rPr>
        <w:t xml:space="preserve">so that </w:t>
      </w:r>
      <w:proofErr w:type="spellStart"/>
      <w:r w:rsidR="00581BAB" w:rsidRPr="005A314C">
        <w:rPr>
          <w:rFonts w:ascii="Arial" w:hAnsi="Arial" w:cs="Arial"/>
          <w:sz w:val="20"/>
          <w:szCs w:val="20"/>
          <w:lang w:val="en-GB"/>
        </w:rPr>
        <w:t>colo</w:t>
      </w:r>
      <w:r w:rsidRPr="005A314C">
        <w:rPr>
          <w:rFonts w:ascii="Arial" w:hAnsi="Arial" w:cs="Arial"/>
          <w:sz w:val="20"/>
          <w:szCs w:val="20"/>
          <w:lang w:val="en-GB"/>
        </w:rPr>
        <w:t>r</w:t>
      </w:r>
      <w:proofErr w:type="spellEnd"/>
      <w:r w:rsidR="00581BAB" w:rsidRPr="005A314C">
        <w:rPr>
          <w:rFonts w:ascii="Arial" w:hAnsi="Arial" w:cs="Arial"/>
          <w:sz w:val="20"/>
          <w:szCs w:val="20"/>
          <w:lang w:val="en-GB"/>
        </w:rPr>
        <w:t xml:space="preserve"> will be kept only in the electronic version</w:t>
      </w:r>
      <w:r w:rsidRPr="005A314C">
        <w:rPr>
          <w:rFonts w:ascii="Arial" w:hAnsi="Arial" w:cs="Arial"/>
          <w:sz w:val="20"/>
          <w:szCs w:val="20"/>
          <w:lang w:val="en-GB"/>
        </w:rPr>
        <w:t>. Do not include any page numbers or text in the header or footer sections of the page. Abstracts may be up to one page long, including one figure</w:t>
      </w:r>
      <w:r w:rsidR="00220B79" w:rsidRPr="005A314C">
        <w:rPr>
          <w:rFonts w:ascii="Arial" w:hAnsi="Arial" w:cs="Arial"/>
          <w:sz w:val="20"/>
          <w:szCs w:val="20"/>
          <w:lang w:val="en-GB"/>
        </w:rPr>
        <w:t xml:space="preserve">, </w:t>
      </w:r>
      <w:r w:rsidR="00581BAB" w:rsidRPr="005A314C">
        <w:rPr>
          <w:rFonts w:ascii="Arial" w:hAnsi="Arial" w:cs="Arial"/>
          <w:sz w:val="20"/>
          <w:szCs w:val="20"/>
          <w:lang w:val="en-GB"/>
        </w:rPr>
        <w:t xml:space="preserve">and should have </w:t>
      </w:r>
      <w:r w:rsidR="00220B79" w:rsidRPr="005A314C">
        <w:rPr>
          <w:rFonts w:ascii="Arial" w:hAnsi="Arial" w:cs="Arial"/>
          <w:sz w:val="20"/>
          <w:szCs w:val="20"/>
          <w:lang w:val="en-GB"/>
        </w:rPr>
        <w:t xml:space="preserve">a minimum of </w:t>
      </w:r>
      <w:r w:rsidR="00581BAB" w:rsidRPr="005A314C">
        <w:rPr>
          <w:rFonts w:ascii="Arial" w:hAnsi="Arial" w:cs="Arial"/>
          <w:sz w:val="20"/>
          <w:szCs w:val="20"/>
          <w:lang w:val="en-GB"/>
        </w:rPr>
        <w:t>h</w:t>
      </w:r>
      <w:r w:rsidR="00220B79" w:rsidRPr="005A314C">
        <w:rPr>
          <w:rFonts w:ascii="Arial" w:hAnsi="Arial" w:cs="Arial"/>
          <w:sz w:val="20"/>
          <w:szCs w:val="20"/>
          <w:lang w:val="en-GB"/>
        </w:rPr>
        <w:t>alf page of written text.</w:t>
      </w:r>
    </w:p>
    <w:p w:rsidR="0032243A" w:rsidRPr="005A314C" w:rsidRDefault="0032243A" w:rsidP="0032243A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0"/>
          <w:szCs w:val="20"/>
          <w:lang w:val="en-GB"/>
        </w:rPr>
      </w:pPr>
      <w:r w:rsidRPr="005A314C">
        <w:rPr>
          <w:rFonts w:ascii="Arial" w:hAnsi="Arial" w:cs="Arial"/>
          <w:sz w:val="20"/>
          <w:szCs w:val="20"/>
          <w:lang w:val="en-GB"/>
        </w:rPr>
        <w:t xml:space="preserve">Figures and tables may appear printed directly in the text. A caption should be provided for each figure. Figures are referred to the text and should be numbered consecutively throughout the paper by Arabic numerals (Fig. 1, Figs. 1-5). </w:t>
      </w:r>
    </w:p>
    <w:p w:rsidR="0032243A" w:rsidRDefault="0032243A" w:rsidP="0032243A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0"/>
          <w:szCs w:val="20"/>
          <w:lang w:val="en-GB"/>
        </w:rPr>
      </w:pPr>
      <w:r w:rsidRPr="005A314C">
        <w:rPr>
          <w:rFonts w:ascii="Arial" w:hAnsi="Arial" w:cs="Arial"/>
          <w:sz w:val="20"/>
          <w:szCs w:val="20"/>
          <w:lang w:val="en-GB"/>
        </w:rPr>
        <w:t xml:space="preserve">References must be identified by Arabic numerals (e.g. 1, 2 etc.) numbered consecutively in the order in which they are first mentioned in the text (between square brackets) [1] and listed at the end of the abstract, as in the following examples. </w:t>
      </w:r>
    </w:p>
    <w:p w:rsidR="00FC71BF" w:rsidRDefault="00FC71BF" w:rsidP="00FC71BF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do not forget to </w:t>
      </w:r>
      <w:r w:rsidR="002B7823">
        <w:rPr>
          <w:rFonts w:ascii="Arial" w:hAnsi="Arial" w:cs="Arial"/>
          <w:sz w:val="20"/>
          <w:szCs w:val="20"/>
          <w:lang w:val="en-GB"/>
        </w:rPr>
        <w:t xml:space="preserve">include </w:t>
      </w:r>
      <w:r>
        <w:rPr>
          <w:rFonts w:ascii="Arial" w:hAnsi="Arial" w:cs="Arial"/>
          <w:sz w:val="20"/>
          <w:szCs w:val="20"/>
          <w:lang w:val="en-GB"/>
        </w:rPr>
        <w:t xml:space="preserve">in the header </w:t>
      </w:r>
      <w:r w:rsidR="002B7823">
        <w:rPr>
          <w:rFonts w:ascii="Arial" w:hAnsi="Arial" w:cs="Arial"/>
          <w:sz w:val="20"/>
          <w:szCs w:val="20"/>
          <w:lang w:val="en-GB"/>
        </w:rPr>
        <w:t xml:space="preserve">of your file </w:t>
      </w:r>
      <w:r>
        <w:rPr>
          <w:rFonts w:ascii="Arial" w:hAnsi="Arial" w:cs="Arial"/>
          <w:sz w:val="20"/>
          <w:szCs w:val="20"/>
          <w:lang w:val="en-GB"/>
        </w:rPr>
        <w:t>the WG session you are submitting your contribution</w:t>
      </w:r>
      <w:r w:rsidR="002B7823">
        <w:rPr>
          <w:rFonts w:ascii="Arial" w:hAnsi="Arial" w:cs="Arial"/>
          <w:sz w:val="20"/>
          <w:szCs w:val="20"/>
          <w:lang w:val="en-GB"/>
        </w:rPr>
        <w:t xml:space="preserve"> to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2B7823">
        <w:rPr>
          <w:rFonts w:ascii="Arial" w:hAnsi="Arial" w:cs="Arial"/>
          <w:sz w:val="20"/>
          <w:szCs w:val="20"/>
          <w:lang w:val="en-GB"/>
        </w:rPr>
        <w:t xml:space="preserve">within </w:t>
      </w:r>
      <w:r>
        <w:rPr>
          <w:rFonts w:ascii="Arial" w:hAnsi="Arial" w:cs="Arial"/>
          <w:sz w:val="20"/>
          <w:szCs w:val="20"/>
          <w:lang w:val="en-GB"/>
        </w:rPr>
        <w:t>the following list</w:t>
      </w:r>
    </w:p>
    <w:p w:rsidR="00FC71BF" w:rsidRDefault="00FC71BF" w:rsidP="00FC71B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FC71BF">
        <w:rPr>
          <w:rFonts w:ascii="Arial" w:hAnsi="Arial" w:cs="Arial"/>
          <w:sz w:val="20"/>
          <w:szCs w:val="20"/>
        </w:rPr>
        <w:t>WG1 - Discharges in liquid phase</w:t>
      </w:r>
    </w:p>
    <w:p w:rsidR="00FC71BF" w:rsidRPr="00FC71BF" w:rsidRDefault="00FC71BF" w:rsidP="00FC71B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FC71BF">
        <w:rPr>
          <w:rFonts w:ascii="Arial" w:hAnsi="Arial" w:cs="Arial"/>
          <w:sz w:val="20"/>
          <w:szCs w:val="20"/>
        </w:rPr>
        <w:t>WG2 - Gas discharges interaction with liquids</w:t>
      </w:r>
    </w:p>
    <w:p w:rsidR="00FC71BF" w:rsidRPr="00FC71BF" w:rsidRDefault="00FC71BF" w:rsidP="00FC71B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FC71BF">
        <w:rPr>
          <w:rFonts w:ascii="Arial" w:hAnsi="Arial" w:cs="Arial"/>
          <w:sz w:val="20"/>
          <w:szCs w:val="20"/>
        </w:rPr>
        <w:t>WG3 - Basic processes and numeric modeling</w:t>
      </w:r>
    </w:p>
    <w:p w:rsidR="00FC71BF" w:rsidRPr="00FC71BF" w:rsidRDefault="00FC71BF" w:rsidP="00FC71B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FC71BF">
        <w:rPr>
          <w:rFonts w:ascii="Arial" w:hAnsi="Arial" w:cs="Arial"/>
          <w:sz w:val="20"/>
          <w:szCs w:val="20"/>
        </w:rPr>
        <w:t>WG4-1 -</w:t>
      </w:r>
      <w:r>
        <w:rPr>
          <w:rFonts w:ascii="Arial" w:hAnsi="Arial" w:cs="Arial"/>
          <w:sz w:val="20"/>
          <w:szCs w:val="20"/>
        </w:rPr>
        <w:t xml:space="preserve"> </w:t>
      </w:r>
      <w:r w:rsidRPr="00FC71BF">
        <w:rPr>
          <w:rFonts w:ascii="Arial" w:hAnsi="Arial" w:cs="Arial"/>
          <w:sz w:val="20"/>
          <w:szCs w:val="20"/>
        </w:rPr>
        <w:t>Applications in water treatment</w:t>
      </w:r>
    </w:p>
    <w:p w:rsidR="00FC71BF" w:rsidRPr="00FC71BF" w:rsidRDefault="00FC71BF" w:rsidP="00FC71B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FC71BF">
        <w:rPr>
          <w:rFonts w:ascii="Arial" w:hAnsi="Arial" w:cs="Arial"/>
          <w:sz w:val="20"/>
          <w:szCs w:val="20"/>
        </w:rPr>
        <w:t>WG4-2 - Biomedical applications</w:t>
      </w:r>
    </w:p>
    <w:p w:rsidR="00FC71BF" w:rsidRPr="00FC71BF" w:rsidRDefault="00FC71BF" w:rsidP="00FC71B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FC71BF">
        <w:rPr>
          <w:rFonts w:ascii="Arial" w:hAnsi="Arial" w:cs="Arial"/>
          <w:sz w:val="20"/>
          <w:szCs w:val="20"/>
        </w:rPr>
        <w:t xml:space="preserve">WG4-3 - Applications in </w:t>
      </w:r>
      <w:proofErr w:type="spellStart"/>
      <w:r w:rsidRPr="00FC71BF">
        <w:rPr>
          <w:rFonts w:ascii="Arial" w:hAnsi="Arial" w:cs="Arial"/>
          <w:sz w:val="20"/>
          <w:szCs w:val="20"/>
        </w:rPr>
        <w:t>nanoscience</w:t>
      </w:r>
      <w:proofErr w:type="spellEnd"/>
      <w:r w:rsidRPr="00FC71BF">
        <w:rPr>
          <w:rFonts w:ascii="Arial" w:hAnsi="Arial" w:cs="Arial"/>
          <w:sz w:val="20"/>
          <w:szCs w:val="20"/>
        </w:rPr>
        <w:t xml:space="preserve"> and surface treatment</w:t>
      </w:r>
    </w:p>
    <w:p w:rsidR="00FC71BF" w:rsidRDefault="00FC71BF" w:rsidP="00FC71B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FC71BF">
        <w:rPr>
          <w:rFonts w:ascii="Arial" w:hAnsi="Arial" w:cs="Arial"/>
          <w:sz w:val="20"/>
          <w:szCs w:val="20"/>
        </w:rPr>
        <w:t>WG4-4 - Applications in organic chemistry</w:t>
      </w:r>
    </w:p>
    <w:p w:rsidR="00FC71BF" w:rsidRPr="005A314C" w:rsidRDefault="00FC71BF" w:rsidP="00FC71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:rsidR="0032243A" w:rsidRPr="005A314C" w:rsidRDefault="0032243A" w:rsidP="003224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5A314C">
        <w:rPr>
          <w:rFonts w:ascii="Arial" w:hAnsi="Arial" w:cs="Arial"/>
          <w:sz w:val="20"/>
          <w:szCs w:val="20"/>
          <w:lang w:val="en-GB"/>
        </w:rPr>
        <w:t xml:space="preserve">[1] L. </w:t>
      </w:r>
      <w:proofErr w:type="spellStart"/>
      <w:r w:rsidRPr="005A314C">
        <w:rPr>
          <w:rFonts w:ascii="Arial" w:hAnsi="Arial" w:cs="Arial"/>
          <w:sz w:val="20"/>
          <w:szCs w:val="20"/>
          <w:lang w:val="en-GB"/>
        </w:rPr>
        <w:t>Tonks</w:t>
      </w:r>
      <w:proofErr w:type="spellEnd"/>
      <w:r w:rsidRPr="005A314C">
        <w:rPr>
          <w:rFonts w:ascii="Arial" w:hAnsi="Arial" w:cs="Arial"/>
          <w:sz w:val="20"/>
          <w:szCs w:val="20"/>
          <w:lang w:val="en-GB"/>
        </w:rPr>
        <w:t xml:space="preserve"> and I. Langmuir, </w:t>
      </w:r>
      <w:r w:rsidRPr="005A314C">
        <w:rPr>
          <w:rFonts w:ascii="Arial" w:hAnsi="Arial" w:cs="Arial"/>
          <w:i/>
          <w:sz w:val="20"/>
          <w:szCs w:val="20"/>
          <w:lang w:val="en-GB"/>
        </w:rPr>
        <w:t>Phys. Rev.</w:t>
      </w:r>
      <w:r w:rsidRPr="005A314C">
        <w:rPr>
          <w:rFonts w:ascii="Arial" w:hAnsi="Arial" w:cs="Arial"/>
          <w:sz w:val="20"/>
          <w:szCs w:val="20"/>
          <w:lang w:val="en-GB"/>
        </w:rPr>
        <w:t xml:space="preserve"> </w:t>
      </w:r>
      <w:r w:rsidRPr="005A314C">
        <w:rPr>
          <w:rFonts w:ascii="Arial" w:hAnsi="Arial" w:cs="Arial"/>
          <w:b/>
          <w:sz w:val="20"/>
          <w:szCs w:val="20"/>
          <w:lang w:val="en-GB"/>
        </w:rPr>
        <w:t>33</w:t>
      </w:r>
      <w:r w:rsidRPr="005A314C">
        <w:rPr>
          <w:rFonts w:ascii="Arial" w:hAnsi="Arial" w:cs="Arial"/>
          <w:sz w:val="20"/>
          <w:szCs w:val="20"/>
          <w:lang w:val="en-GB"/>
        </w:rPr>
        <w:t xml:space="preserve"> (1929) 195.</w:t>
      </w:r>
      <w:proofErr w:type="gramEnd"/>
    </w:p>
    <w:p w:rsidR="0032243A" w:rsidRPr="005A314C" w:rsidRDefault="0032243A" w:rsidP="003224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5A314C">
        <w:rPr>
          <w:rFonts w:ascii="Arial" w:hAnsi="Arial" w:cs="Arial"/>
          <w:sz w:val="20"/>
          <w:szCs w:val="20"/>
          <w:lang w:val="en-GB"/>
        </w:rPr>
        <w:t xml:space="preserve">[2] E. Fermi, </w:t>
      </w:r>
      <w:r w:rsidRPr="005A314C">
        <w:rPr>
          <w:rFonts w:ascii="Arial" w:hAnsi="Arial" w:cs="Arial"/>
          <w:i/>
          <w:sz w:val="20"/>
          <w:szCs w:val="20"/>
          <w:lang w:val="en-GB"/>
        </w:rPr>
        <w:t>Phys. Rev.</w:t>
      </w:r>
      <w:r w:rsidRPr="005A314C">
        <w:rPr>
          <w:rFonts w:ascii="Arial" w:hAnsi="Arial" w:cs="Arial"/>
          <w:sz w:val="20"/>
          <w:szCs w:val="20"/>
          <w:lang w:val="en-GB"/>
        </w:rPr>
        <w:t xml:space="preserve"> </w:t>
      </w:r>
      <w:r w:rsidRPr="005A314C">
        <w:rPr>
          <w:rFonts w:ascii="Arial" w:hAnsi="Arial" w:cs="Arial"/>
          <w:b/>
          <w:sz w:val="20"/>
          <w:szCs w:val="20"/>
          <w:lang w:val="en-GB"/>
        </w:rPr>
        <w:t>75</w:t>
      </w:r>
      <w:r w:rsidRPr="005A314C">
        <w:rPr>
          <w:rFonts w:ascii="Arial" w:hAnsi="Arial" w:cs="Arial"/>
          <w:sz w:val="20"/>
          <w:szCs w:val="20"/>
          <w:lang w:val="en-GB"/>
        </w:rPr>
        <w:t xml:space="preserve"> (1949) 1169.</w:t>
      </w:r>
      <w:proofErr w:type="gramEnd"/>
    </w:p>
    <w:sectPr w:rsidR="0032243A" w:rsidRPr="005A314C" w:rsidSect="00581BAB">
      <w:headerReference w:type="default" r:id="rId6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99E" w:rsidRDefault="007A199E" w:rsidP="00AC06FF">
      <w:r>
        <w:separator/>
      </w:r>
    </w:p>
  </w:endnote>
  <w:endnote w:type="continuationSeparator" w:id="0">
    <w:p w:rsidR="007A199E" w:rsidRDefault="007A199E" w:rsidP="00AC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99E" w:rsidRDefault="007A199E" w:rsidP="00AC06FF">
      <w:r>
        <w:separator/>
      </w:r>
    </w:p>
  </w:footnote>
  <w:footnote w:type="continuationSeparator" w:id="0">
    <w:p w:rsidR="007A199E" w:rsidRDefault="007A199E" w:rsidP="00AC0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4C" w:rsidRPr="00890A7F" w:rsidRDefault="00D52762" w:rsidP="005A314C">
    <w:pPr>
      <w:pStyle w:val="Piedepgina"/>
      <w:jc w:val="center"/>
      <w:rPr>
        <w:rFonts w:asciiTheme="minorHAnsi" w:hAnsiTheme="minorHAnsi" w:cstheme="minorHAnsi"/>
        <w:sz w:val="16"/>
      </w:rPr>
    </w:pPr>
    <w:r w:rsidRPr="00890A7F">
      <w:rPr>
        <w:rFonts w:asciiTheme="minorHAnsi" w:hAnsiTheme="minorHAnsi" w:cstheme="minorHAnsi"/>
        <w:sz w:val="16"/>
      </w:rPr>
      <w:t>COST TD1208</w:t>
    </w:r>
    <w:r w:rsidR="00890A7F" w:rsidRPr="00890A7F">
      <w:rPr>
        <w:rFonts w:asciiTheme="minorHAnsi" w:hAnsiTheme="minorHAnsi" w:cstheme="minorHAnsi"/>
        <w:sz w:val="16"/>
      </w:rPr>
      <w:t xml:space="preserve"> 2</w:t>
    </w:r>
    <w:r w:rsidR="00890A7F" w:rsidRPr="00890A7F">
      <w:rPr>
        <w:rFonts w:asciiTheme="minorHAnsi" w:hAnsiTheme="minorHAnsi" w:cstheme="minorHAnsi"/>
        <w:sz w:val="16"/>
        <w:vertAlign w:val="superscript"/>
      </w:rPr>
      <w:t>nd</w:t>
    </w:r>
    <w:r w:rsidRPr="00890A7F">
      <w:rPr>
        <w:rFonts w:asciiTheme="minorHAnsi" w:hAnsiTheme="minorHAnsi" w:cstheme="minorHAnsi"/>
        <w:sz w:val="16"/>
      </w:rPr>
      <w:t xml:space="preserve"> Annual meeting</w:t>
    </w:r>
    <w:r w:rsidR="005A314C" w:rsidRPr="00890A7F">
      <w:rPr>
        <w:rFonts w:asciiTheme="minorHAnsi" w:hAnsiTheme="minorHAnsi" w:cstheme="minorHAnsi"/>
        <w:sz w:val="16"/>
      </w:rPr>
      <w:t xml:space="preserve"> </w:t>
    </w:r>
    <w:r w:rsidRPr="00890A7F">
      <w:rPr>
        <w:rFonts w:asciiTheme="minorHAnsi" w:hAnsiTheme="minorHAnsi" w:cstheme="minorHAnsi"/>
        <w:sz w:val="16"/>
      </w:rPr>
      <w:t xml:space="preserve">“Electrical discharges with liquids for future applications,” </w:t>
    </w:r>
    <w:r w:rsidR="00890A7F" w:rsidRPr="00890A7F">
      <w:rPr>
        <w:rFonts w:asciiTheme="minorHAnsi" w:hAnsiTheme="minorHAnsi" w:cstheme="minorHAnsi"/>
        <w:sz w:val="16"/>
      </w:rPr>
      <w:t>Barcelona, 23</w:t>
    </w:r>
    <w:r w:rsidR="00890A7F" w:rsidRPr="00890A7F">
      <w:rPr>
        <w:rFonts w:asciiTheme="minorHAnsi" w:hAnsiTheme="minorHAnsi" w:cstheme="minorHAnsi"/>
        <w:sz w:val="16"/>
        <w:vertAlign w:val="superscript"/>
      </w:rPr>
      <w:t>rd</w:t>
    </w:r>
    <w:r w:rsidR="00890A7F" w:rsidRPr="00890A7F">
      <w:rPr>
        <w:rFonts w:asciiTheme="minorHAnsi" w:hAnsiTheme="minorHAnsi" w:cstheme="minorHAnsi"/>
        <w:sz w:val="16"/>
      </w:rPr>
      <w:t>-26</w:t>
    </w:r>
    <w:r w:rsidR="00890A7F" w:rsidRPr="00890A7F">
      <w:rPr>
        <w:rFonts w:asciiTheme="minorHAnsi" w:hAnsiTheme="minorHAnsi" w:cstheme="minorHAnsi"/>
        <w:sz w:val="16"/>
        <w:vertAlign w:val="superscript"/>
      </w:rPr>
      <w:t>th</w:t>
    </w:r>
    <w:r w:rsidR="00890A7F" w:rsidRPr="00890A7F">
      <w:rPr>
        <w:rFonts w:asciiTheme="minorHAnsi" w:hAnsiTheme="minorHAnsi" w:cstheme="minorHAnsi"/>
        <w:sz w:val="16"/>
      </w:rPr>
      <w:t xml:space="preserve"> February 2015</w:t>
    </w:r>
  </w:p>
  <w:p w:rsidR="000A0864" w:rsidRDefault="000A0864" w:rsidP="005A314C">
    <w:pPr>
      <w:pStyle w:val="Encabezado"/>
      <w:jc w:val="center"/>
      <w:rPr>
        <w:rFonts w:ascii="Arial" w:hAnsi="Arial"/>
        <w:sz w:val="16"/>
      </w:rPr>
    </w:pPr>
  </w:p>
  <w:p w:rsidR="00FC71BF" w:rsidRPr="006D65C0" w:rsidRDefault="00FC71BF" w:rsidP="00FC71BF">
    <w:pPr>
      <w:pStyle w:val="Encabezado"/>
      <w:tabs>
        <w:tab w:val="clear" w:pos="8640"/>
        <w:tab w:val="right" w:pos="8364"/>
      </w:tabs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WG: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06FF"/>
    <w:rsid w:val="000562A2"/>
    <w:rsid w:val="000A0864"/>
    <w:rsid w:val="001317EC"/>
    <w:rsid w:val="00220B79"/>
    <w:rsid w:val="00271892"/>
    <w:rsid w:val="002B7823"/>
    <w:rsid w:val="0032243A"/>
    <w:rsid w:val="004B3E3E"/>
    <w:rsid w:val="004B4260"/>
    <w:rsid w:val="00572B40"/>
    <w:rsid w:val="00581BAB"/>
    <w:rsid w:val="005A314C"/>
    <w:rsid w:val="006D5122"/>
    <w:rsid w:val="006D65C0"/>
    <w:rsid w:val="007A199E"/>
    <w:rsid w:val="00890A7F"/>
    <w:rsid w:val="00A22D57"/>
    <w:rsid w:val="00A27EF6"/>
    <w:rsid w:val="00AC06FF"/>
    <w:rsid w:val="00CA71F7"/>
    <w:rsid w:val="00D52762"/>
    <w:rsid w:val="00F05FDD"/>
    <w:rsid w:val="00FC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B4260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06F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6FF"/>
  </w:style>
  <w:style w:type="paragraph" w:styleId="Piedepgina">
    <w:name w:val="footer"/>
    <w:basedOn w:val="Normal"/>
    <w:link w:val="PiedepginaCar"/>
    <w:uiPriority w:val="99"/>
    <w:unhideWhenUsed/>
    <w:rsid w:val="00AC06F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6FF"/>
  </w:style>
  <w:style w:type="paragraph" w:styleId="Textodeglobo">
    <w:name w:val="Balloon Text"/>
    <w:basedOn w:val="Normal"/>
    <w:link w:val="TextodegloboCar"/>
    <w:uiPriority w:val="99"/>
    <w:semiHidden/>
    <w:unhideWhenUsed/>
    <w:rsid w:val="00A27E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7E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de Plasmas e Fusão Nuclear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 Guerra</dc:creator>
  <cp:keywords/>
  <dc:description/>
  <cp:lastModifiedBy>UPCnet</cp:lastModifiedBy>
  <cp:revision>2</cp:revision>
  <cp:lastPrinted>2013-11-15T08:21:00Z</cp:lastPrinted>
  <dcterms:created xsi:type="dcterms:W3CDTF">2014-09-26T10:36:00Z</dcterms:created>
  <dcterms:modified xsi:type="dcterms:W3CDTF">2014-09-26T10:36:00Z</dcterms:modified>
</cp:coreProperties>
</file>